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5D" w:rsidRDefault="00FE725D" w:rsidP="00FE725D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Аннотация</w:t>
      </w:r>
    </w:p>
    <w:p w:rsidR="00FE725D" w:rsidRDefault="00FE725D" w:rsidP="00FE725D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к рабочей программе по химии 10-11 </w:t>
      </w:r>
      <w:proofErr w:type="spellStart"/>
      <w:r>
        <w:rPr>
          <w:b/>
          <w:color w:val="000000" w:themeColor="text1"/>
          <w:sz w:val="24"/>
          <w:szCs w:val="24"/>
        </w:rPr>
        <w:t>кл</w:t>
      </w:r>
      <w:proofErr w:type="spellEnd"/>
    </w:p>
    <w:p w:rsidR="0097476C" w:rsidRDefault="0097476C" w:rsidP="0097476C">
      <w:pPr>
        <w:tabs>
          <w:tab w:val="left" w:pos="10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Настоящая  рабочая программа  составлена на основании  следующих нормативно-правовых документов и материалов:</w:t>
      </w:r>
    </w:p>
    <w:p w:rsidR="0097476C" w:rsidRDefault="0097476C" w:rsidP="0097476C">
      <w:pPr>
        <w:tabs>
          <w:tab w:val="left" w:pos="10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29.12.2012 N 273-ФЗ (ред. от 24.04.2020) "Об образовании в Российской Федерации";</w:t>
      </w:r>
    </w:p>
    <w:p w:rsidR="0097476C" w:rsidRDefault="0097476C" w:rsidP="0097476C">
      <w:pPr>
        <w:tabs>
          <w:tab w:val="left" w:pos="10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 Министерства образования и науки  Российской Федерации  17.05.12  №413; </w:t>
      </w:r>
    </w:p>
    <w:p w:rsidR="0097476C" w:rsidRDefault="0097476C" w:rsidP="0097476C">
      <w:pPr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-Приказ  Министерства образования и науки  Российской Федерации   31.12.2015 № 1578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 Российской Федерации   17.05.2012 N 413</w:t>
      </w:r>
      <w:r>
        <w:rPr>
          <w:sz w:val="24"/>
          <w:szCs w:val="24"/>
        </w:rPr>
        <w:t>.</w:t>
      </w:r>
      <w:bookmarkStart w:id="0" w:name="_GoBack"/>
      <w:bookmarkEnd w:id="0"/>
    </w:p>
    <w:p w:rsidR="00807E86" w:rsidRDefault="00FB6871" w:rsidP="00807E86">
      <w:pPr>
        <w:widowControl/>
        <w:suppressAutoHyphens/>
        <w:autoSpaceDE/>
        <w:autoSpaceDN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807E86">
        <w:rPr>
          <w:color w:val="000000" w:themeColor="text1"/>
          <w:sz w:val="24"/>
          <w:szCs w:val="24"/>
        </w:rPr>
        <w:t>Рабочая программа среднего общего образования по химии (базовый уровень) составлена на основе Федерального закона от 29.12.2012 № 273-ФЗ 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</w:t>
      </w:r>
      <w:proofErr w:type="gramEnd"/>
      <w:r w:rsidRPr="00807E86">
        <w:rPr>
          <w:color w:val="000000" w:themeColor="text1"/>
          <w:sz w:val="24"/>
          <w:szCs w:val="24"/>
        </w:rPr>
        <w:t xml:space="preserve"> федеральной рабочей программы воспитания. 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807E86">
        <w:rPr>
          <w:color w:val="000000" w:themeColor="text1"/>
          <w:sz w:val="24"/>
          <w:szCs w:val="24"/>
        </w:rPr>
        <w:t>развития</w:t>
      </w:r>
      <w:proofErr w:type="gramEnd"/>
      <w:r w:rsidRPr="00807E86">
        <w:rPr>
          <w:color w:val="000000" w:themeColor="text1"/>
          <w:sz w:val="24"/>
          <w:szCs w:val="24"/>
        </w:rPr>
        <w:t xml:space="preserve"> обучающихся средствами учебного предмета «Химия». В ходе изучения предмета учащиеся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веществ, в том числе полимеров. Составляющими предмета «Химия» являются базовые курсы — «Органическая химия» и «Общая и неорганическая химия», основным компонентом </w:t>
      </w:r>
      <w:proofErr w:type="gramStart"/>
      <w:r w:rsidRPr="00807E86">
        <w:rPr>
          <w:color w:val="000000" w:themeColor="text1"/>
          <w:sz w:val="24"/>
          <w:szCs w:val="24"/>
        </w:rPr>
        <w:t>содержания</w:t>
      </w:r>
      <w:proofErr w:type="gramEnd"/>
      <w:r w:rsidRPr="00807E86">
        <w:rPr>
          <w:color w:val="000000" w:themeColor="text1"/>
          <w:sz w:val="24"/>
          <w:szCs w:val="24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872202" w:rsidRPr="00807E86" w:rsidRDefault="00FB6871" w:rsidP="00807E86">
      <w:pPr>
        <w:widowControl/>
        <w:suppressAutoHyphens/>
        <w:autoSpaceDE/>
        <w:autoSpaceDN/>
        <w:ind w:firstLine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807E86">
        <w:rPr>
          <w:color w:val="000000" w:themeColor="text1"/>
          <w:sz w:val="24"/>
          <w:szCs w:val="24"/>
        </w:rPr>
        <w:t xml:space="preserve"> </w:t>
      </w:r>
      <w:r w:rsidR="002E0B6A" w:rsidRPr="00807E86">
        <w:rPr>
          <w:color w:val="000000" w:themeColor="text1"/>
          <w:sz w:val="24"/>
          <w:szCs w:val="24"/>
        </w:rPr>
        <w:t>Программа</w:t>
      </w:r>
      <w:r w:rsidR="00807E86">
        <w:rPr>
          <w:color w:val="000000" w:themeColor="text1"/>
          <w:sz w:val="24"/>
          <w:szCs w:val="24"/>
        </w:rPr>
        <w:t xml:space="preserve"> </w:t>
      </w:r>
      <w:r w:rsidR="002E0B6A" w:rsidRPr="00807E86">
        <w:rPr>
          <w:color w:val="000000" w:themeColor="text1"/>
          <w:sz w:val="24"/>
          <w:szCs w:val="24"/>
        </w:rPr>
        <w:t>рассчитана</w:t>
      </w:r>
      <w:r w:rsidR="00807E86">
        <w:rPr>
          <w:color w:val="000000" w:themeColor="text1"/>
          <w:sz w:val="24"/>
          <w:szCs w:val="24"/>
        </w:rPr>
        <w:t xml:space="preserve"> </w:t>
      </w:r>
      <w:r w:rsidR="002E0B6A" w:rsidRPr="00807E86">
        <w:rPr>
          <w:color w:val="000000" w:themeColor="text1"/>
          <w:sz w:val="24"/>
          <w:szCs w:val="24"/>
        </w:rPr>
        <w:t>на</w:t>
      </w:r>
      <w:r w:rsidR="002E0B6A" w:rsidRPr="00807E86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68 часов: 10 класс – 34 часа; 11 класс -34 часа.</w:t>
      </w:r>
    </w:p>
    <w:p w:rsidR="002E2396" w:rsidRDefault="00872202" w:rsidP="002E2396">
      <w:pPr>
        <w:shd w:val="clear" w:color="auto" w:fill="FFFFFF"/>
        <w:spacing w:after="150"/>
        <w:jc w:val="both"/>
        <w:rPr>
          <w:rFonts w:eastAsiaTheme="minorEastAsia"/>
          <w:b/>
          <w:color w:val="000000" w:themeColor="text1"/>
          <w:sz w:val="24"/>
          <w:szCs w:val="24"/>
          <w:shd w:val="clear" w:color="auto" w:fill="FFFFFF"/>
          <w:lang w:eastAsia="ar-SA"/>
        </w:rPr>
      </w:pPr>
      <w:r w:rsidRPr="00807E86">
        <w:rPr>
          <w:rFonts w:eastAsiaTheme="minorEastAsia"/>
          <w:b/>
          <w:color w:val="000000" w:themeColor="text1"/>
          <w:sz w:val="24"/>
          <w:szCs w:val="24"/>
          <w:shd w:val="clear" w:color="auto" w:fill="FFFFFF"/>
          <w:lang w:eastAsia="ar-SA"/>
        </w:rPr>
        <w:t>УМК:</w:t>
      </w:r>
      <w:r w:rsidR="00807E86">
        <w:rPr>
          <w:rFonts w:eastAsiaTheme="minorEastAsia"/>
          <w:b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</w:p>
    <w:p w:rsidR="002E2396" w:rsidRPr="0077362B" w:rsidRDefault="002E2396" w:rsidP="002E2396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</w:rPr>
      </w:pPr>
      <w:r w:rsidRPr="0077362B">
        <w:rPr>
          <w:color w:val="000000" w:themeColor="text1"/>
          <w:sz w:val="24"/>
          <w:szCs w:val="24"/>
        </w:rPr>
        <w:t xml:space="preserve">1.Химия. 11 класс. Базовый уровень: учеб. Для </w:t>
      </w:r>
      <w:proofErr w:type="spellStart"/>
      <w:r w:rsidRPr="0077362B">
        <w:rPr>
          <w:color w:val="000000" w:themeColor="text1"/>
          <w:sz w:val="24"/>
          <w:szCs w:val="24"/>
        </w:rPr>
        <w:t>общеобразоват</w:t>
      </w:r>
      <w:proofErr w:type="spellEnd"/>
      <w:r w:rsidRPr="0077362B">
        <w:rPr>
          <w:color w:val="000000" w:themeColor="text1"/>
          <w:sz w:val="24"/>
          <w:szCs w:val="24"/>
        </w:rPr>
        <w:t>. учреждений /О.С.Габриелян. - М.: Дрофа, 2007</w:t>
      </w:r>
    </w:p>
    <w:p w:rsidR="002E2396" w:rsidRPr="0077362B" w:rsidRDefault="002E2396" w:rsidP="002E2396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</w:rPr>
      </w:pPr>
      <w:r w:rsidRPr="0077362B">
        <w:rPr>
          <w:color w:val="000000" w:themeColor="text1"/>
          <w:sz w:val="24"/>
          <w:szCs w:val="24"/>
        </w:rPr>
        <w:t xml:space="preserve">2.Габриелян О.С., </w:t>
      </w:r>
      <w:proofErr w:type="spellStart"/>
      <w:r w:rsidRPr="0077362B">
        <w:rPr>
          <w:color w:val="000000" w:themeColor="text1"/>
          <w:sz w:val="24"/>
          <w:szCs w:val="24"/>
        </w:rPr>
        <w:t>Яшукова</w:t>
      </w:r>
      <w:proofErr w:type="spellEnd"/>
      <w:r w:rsidRPr="0077362B">
        <w:rPr>
          <w:color w:val="000000" w:themeColor="text1"/>
          <w:sz w:val="24"/>
          <w:szCs w:val="24"/>
        </w:rPr>
        <w:t xml:space="preserve"> А.В. Рабочая тетрадь. 11 </w:t>
      </w:r>
      <w:proofErr w:type="spellStart"/>
      <w:r w:rsidRPr="0077362B">
        <w:rPr>
          <w:color w:val="000000" w:themeColor="text1"/>
          <w:sz w:val="24"/>
          <w:szCs w:val="24"/>
        </w:rPr>
        <w:t>кл</w:t>
      </w:r>
      <w:proofErr w:type="spellEnd"/>
      <w:r w:rsidRPr="0077362B">
        <w:rPr>
          <w:color w:val="000000" w:themeColor="text1"/>
          <w:sz w:val="24"/>
          <w:szCs w:val="24"/>
        </w:rPr>
        <w:t>. К учебнику О. С. Габриеляна «Химия. 11 класс. Базовый уровень». - М.: Дрофа, 2008.</w:t>
      </w:r>
    </w:p>
    <w:p w:rsidR="002E2396" w:rsidRPr="0077362B" w:rsidRDefault="002E2396" w:rsidP="002E2396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</w:rPr>
      </w:pPr>
      <w:r w:rsidRPr="0077362B">
        <w:rPr>
          <w:color w:val="000000" w:themeColor="text1"/>
          <w:sz w:val="24"/>
          <w:szCs w:val="24"/>
        </w:rPr>
        <w:t xml:space="preserve">3.Габриелян О.С., </w:t>
      </w:r>
      <w:proofErr w:type="spellStart"/>
      <w:r w:rsidRPr="0077362B">
        <w:rPr>
          <w:color w:val="000000" w:themeColor="text1"/>
          <w:sz w:val="24"/>
          <w:szCs w:val="24"/>
        </w:rPr>
        <w:t>Яшукова</w:t>
      </w:r>
      <w:proofErr w:type="spellEnd"/>
      <w:r w:rsidRPr="0077362B">
        <w:rPr>
          <w:color w:val="000000" w:themeColor="text1"/>
          <w:sz w:val="24"/>
          <w:szCs w:val="24"/>
        </w:rPr>
        <w:t xml:space="preserve"> А.В. Химия 10 класс. Базовый уровень: Методическое пособие. - М.: Дрофа, 2008</w:t>
      </w:r>
    </w:p>
    <w:p w:rsidR="002E2396" w:rsidRPr="0077362B" w:rsidRDefault="002E2396" w:rsidP="002E2396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</w:rPr>
      </w:pPr>
      <w:r w:rsidRPr="0077362B">
        <w:rPr>
          <w:color w:val="000000" w:themeColor="text1"/>
          <w:sz w:val="24"/>
          <w:szCs w:val="24"/>
        </w:rPr>
        <w:t xml:space="preserve">4.Габриелян О. С. Задачи по химии и способы их решения. 10 — 11 </w:t>
      </w:r>
      <w:proofErr w:type="spellStart"/>
      <w:r w:rsidRPr="0077362B">
        <w:rPr>
          <w:color w:val="000000" w:themeColor="text1"/>
          <w:sz w:val="24"/>
          <w:szCs w:val="24"/>
        </w:rPr>
        <w:t>кл</w:t>
      </w:r>
      <w:proofErr w:type="spellEnd"/>
      <w:r w:rsidRPr="0077362B">
        <w:rPr>
          <w:color w:val="000000" w:themeColor="text1"/>
          <w:sz w:val="24"/>
          <w:szCs w:val="24"/>
        </w:rPr>
        <w:t>. / О. С. Габриелян, П. В. Решетов, И. Г. Остроумов. - М.: Дрофа, 2006.</w:t>
      </w:r>
    </w:p>
    <w:p w:rsidR="002E2396" w:rsidRPr="0077362B" w:rsidRDefault="002E2396" w:rsidP="002E2396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</w:rPr>
      </w:pPr>
      <w:r w:rsidRPr="0077362B">
        <w:rPr>
          <w:color w:val="000000" w:themeColor="text1"/>
          <w:sz w:val="24"/>
          <w:szCs w:val="24"/>
        </w:rPr>
        <w:t>5.Габриелян О. С. Общая химия в тестах, задачах, упражнениях. 11 класс: учеб</w:t>
      </w:r>
      <w:proofErr w:type="gramStart"/>
      <w:r w:rsidRPr="0077362B">
        <w:rPr>
          <w:color w:val="000000" w:themeColor="text1"/>
          <w:sz w:val="24"/>
          <w:szCs w:val="24"/>
        </w:rPr>
        <w:t>.</w:t>
      </w:r>
      <w:proofErr w:type="gramEnd"/>
      <w:r w:rsidRPr="0077362B">
        <w:rPr>
          <w:color w:val="000000" w:themeColor="text1"/>
          <w:sz w:val="24"/>
          <w:szCs w:val="24"/>
        </w:rPr>
        <w:t xml:space="preserve"> </w:t>
      </w:r>
      <w:proofErr w:type="gramStart"/>
      <w:r w:rsidRPr="0077362B">
        <w:rPr>
          <w:color w:val="000000" w:themeColor="text1"/>
          <w:sz w:val="24"/>
          <w:szCs w:val="24"/>
        </w:rPr>
        <w:t>п</w:t>
      </w:r>
      <w:proofErr w:type="gramEnd"/>
      <w:r w:rsidRPr="0077362B">
        <w:rPr>
          <w:color w:val="000000" w:themeColor="text1"/>
          <w:sz w:val="24"/>
          <w:szCs w:val="24"/>
        </w:rPr>
        <w:t xml:space="preserve">особие для </w:t>
      </w:r>
      <w:proofErr w:type="spellStart"/>
      <w:r w:rsidRPr="0077362B">
        <w:rPr>
          <w:color w:val="000000" w:themeColor="text1"/>
          <w:sz w:val="24"/>
          <w:szCs w:val="24"/>
        </w:rPr>
        <w:t>общеобразоват</w:t>
      </w:r>
      <w:proofErr w:type="spellEnd"/>
      <w:r w:rsidRPr="0077362B">
        <w:rPr>
          <w:color w:val="000000" w:themeColor="text1"/>
          <w:sz w:val="24"/>
          <w:szCs w:val="24"/>
        </w:rPr>
        <w:t>. учреждений. - М.: дрофа, 2005</w:t>
      </w:r>
    </w:p>
    <w:p w:rsidR="002E2396" w:rsidRPr="0077362B" w:rsidRDefault="002E2396" w:rsidP="002E2396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</w:rPr>
      </w:pPr>
      <w:r w:rsidRPr="0077362B">
        <w:rPr>
          <w:color w:val="000000" w:themeColor="text1"/>
          <w:sz w:val="24"/>
          <w:szCs w:val="24"/>
        </w:rPr>
        <w:t xml:space="preserve">6.Габриелян О. С. Химический эксперимент в школе. 11 </w:t>
      </w:r>
      <w:proofErr w:type="spellStart"/>
      <w:r w:rsidRPr="0077362B">
        <w:rPr>
          <w:color w:val="000000" w:themeColor="text1"/>
          <w:sz w:val="24"/>
          <w:szCs w:val="24"/>
        </w:rPr>
        <w:t>кл</w:t>
      </w:r>
      <w:proofErr w:type="spellEnd"/>
      <w:r w:rsidRPr="0077362B">
        <w:rPr>
          <w:color w:val="000000" w:themeColor="text1"/>
          <w:sz w:val="24"/>
          <w:szCs w:val="24"/>
        </w:rPr>
        <w:t xml:space="preserve">.: </w:t>
      </w:r>
      <w:proofErr w:type="gramStart"/>
      <w:r w:rsidRPr="0077362B">
        <w:rPr>
          <w:color w:val="000000" w:themeColor="text1"/>
          <w:sz w:val="24"/>
          <w:szCs w:val="24"/>
        </w:rPr>
        <w:t>учебно-метод</w:t>
      </w:r>
      <w:proofErr w:type="gramEnd"/>
      <w:r w:rsidRPr="0077362B">
        <w:rPr>
          <w:color w:val="000000" w:themeColor="text1"/>
          <w:sz w:val="24"/>
          <w:szCs w:val="24"/>
        </w:rPr>
        <w:t xml:space="preserve">. пособие. – М.: </w:t>
      </w:r>
      <w:r w:rsidRPr="0077362B">
        <w:rPr>
          <w:color w:val="000000" w:themeColor="text1"/>
          <w:sz w:val="24"/>
          <w:szCs w:val="24"/>
        </w:rPr>
        <w:lastRenderedPageBreak/>
        <w:t>Дрофа, 2009  </w:t>
      </w:r>
    </w:p>
    <w:p w:rsidR="00821999" w:rsidRPr="00807E86" w:rsidRDefault="00821999" w:rsidP="00807E86">
      <w:pPr>
        <w:widowControl/>
        <w:suppressAutoHyphens/>
        <w:autoSpaceDE/>
        <w:autoSpaceDN/>
        <w:ind w:firstLine="709"/>
        <w:jc w:val="both"/>
        <w:rPr>
          <w:rFonts w:eastAsiaTheme="minorEastAsia"/>
          <w:color w:val="000000" w:themeColor="text1"/>
          <w:sz w:val="24"/>
          <w:szCs w:val="24"/>
          <w:shd w:val="clear" w:color="auto" w:fill="FFFFFF"/>
          <w:lang w:eastAsia="ar-SA"/>
        </w:rPr>
      </w:pPr>
    </w:p>
    <w:sectPr w:rsidR="00821999" w:rsidRPr="00807E86" w:rsidSect="00A8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23A83"/>
    <w:multiLevelType w:val="multilevel"/>
    <w:tmpl w:val="E01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647"/>
    <w:rsid w:val="002E0B6A"/>
    <w:rsid w:val="002E2396"/>
    <w:rsid w:val="00481647"/>
    <w:rsid w:val="004B3E02"/>
    <w:rsid w:val="00684599"/>
    <w:rsid w:val="00807E86"/>
    <w:rsid w:val="00821999"/>
    <w:rsid w:val="00872202"/>
    <w:rsid w:val="008E5701"/>
    <w:rsid w:val="0097476C"/>
    <w:rsid w:val="00A84164"/>
    <w:rsid w:val="00FB6871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7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5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Zver</cp:lastModifiedBy>
  <cp:revision>11</cp:revision>
  <dcterms:created xsi:type="dcterms:W3CDTF">2023-12-13T15:15:00Z</dcterms:created>
  <dcterms:modified xsi:type="dcterms:W3CDTF">2023-12-14T05:36:00Z</dcterms:modified>
</cp:coreProperties>
</file>