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1A" w:rsidRPr="0087511A" w:rsidRDefault="0087511A" w:rsidP="00875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1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7511A" w:rsidRPr="0087511A" w:rsidRDefault="0087511A" w:rsidP="00875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1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  </w:t>
      </w:r>
      <w:proofErr w:type="gramStart"/>
      <w:r w:rsidRPr="0087511A">
        <w:rPr>
          <w:rFonts w:ascii="Times New Roman" w:hAnsi="Times New Roman" w:cs="Times New Roman"/>
          <w:b/>
          <w:sz w:val="28"/>
          <w:szCs w:val="28"/>
        </w:rPr>
        <w:t>индивидуальному проекту</w:t>
      </w:r>
      <w:proofErr w:type="gramEnd"/>
      <w:r w:rsidRPr="0087511A">
        <w:rPr>
          <w:rFonts w:ascii="Times New Roman" w:hAnsi="Times New Roman" w:cs="Times New Roman"/>
          <w:b/>
          <w:sz w:val="28"/>
          <w:szCs w:val="28"/>
        </w:rPr>
        <w:t xml:space="preserve"> 10 класс.</w:t>
      </w:r>
    </w:p>
    <w:p w:rsidR="0087511A" w:rsidRPr="0087511A" w:rsidRDefault="0087511A" w:rsidP="0087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1A" w:rsidRPr="0087511A" w:rsidRDefault="0087511A" w:rsidP="0087511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1A">
        <w:rPr>
          <w:rFonts w:ascii="Times New Roman" w:hAnsi="Times New Roman" w:cs="Times New Roman"/>
          <w:sz w:val="28"/>
          <w:szCs w:val="28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87511A" w:rsidRPr="0087511A" w:rsidRDefault="0087511A" w:rsidP="0087511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1A">
        <w:rPr>
          <w:rFonts w:ascii="Times New Roman" w:hAnsi="Times New Roman" w:cs="Times New Roman"/>
          <w:sz w:val="28"/>
          <w:szCs w:val="28"/>
        </w:rPr>
        <w:t>- Федеральный закон "Об образовании в Российской Федерации» от 29.12.2012 N 273-ФЗ (с измен</w:t>
      </w:r>
      <w:proofErr w:type="gramStart"/>
      <w:r w:rsidRPr="008751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1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11A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87511A">
        <w:rPr>
          <w:rFonts w:ascii="Times New Roman" w:hAnsi="Times New Roman" w:cs="Times New Roman"/>
          <w:sz w:val="28"/>
          <w:szCs w:val="28"/>
        </w:rPr>
        <w:t>., вступившими в силу  с 31.03.2015 г, ред. от 24.04.2020);</w:t>
      </w:r>
    </w:p>
    <w:p w:rsidR="0087511A" w:rsidRPr="0087511A" w:rsidRDefault="0087511A" w:rsidP="0087511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1A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основного общего образования, утвержденный приказом  Министерства образования и науки  Российской Федерации  17.12.10  №1897 (Зарегистрировано в Минюсте России 01.02.2011 N 19644);</w:t>
      </w:r>
    </w:p>
    <w:p w:rsidR="0087511A" w:rsidRDefault="0087511A" w:rsidP="0087511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1A">
        <w:rPr>
          <w:rFonts w:ascii="Times New Roman" w:hAnsi="Times New Roman" w:cs="Times New Roman"/>
          <w:sz w:val="28"/>
          <w:szCs w:val="28"/>
        </w:rPr>
        <w:t>- Приказ  Министерства образования и науки  Российской Федерации   31.12.2015 № 1577 «О внесении изменений  в Федеральный государственный образовательный стандарт основного общего образования, утвержденный приказом Министерства образования и науки  Российской Федерации   17.12.2010 N 1897».</w:t>
      </w:r>
    </w:p>
    <w:p w:rsidR="00F44DBE" w:rsidRPr="0087511A" w:rsidRDefault="00F44DBE" w:rsidP="0087511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4DBE" w:rsidRDefault="00F44DBE" w:rsidP="00F44DBE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1A" w:rsidRPr="0087511A" w:rsidRDefault="0087511A" w:rsidP="00F44DBE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1A">
        <w:rPr>
          <w:rFonts w:ascii="Times New Roman" w:hAnsi="Times New Roman" w:cs="Times New Roman"/>
          <w:sz w:val="28"/>
          <w:szCs w:val="28"/>
        </w:rPr>
        <w:t xml:space="preserve">-учебный план   МКОУ </w:t>
      </w:r>
      <w:proofErr w:type="spellStart"/>
      <w:r w:rsidRPr="0087511A">
        <w:rPr>
          <w:rFonts w:ascii="Times New Roman" w:hAnsi="Times New Roman" w:cs="Times New Roman"/>
          <w:sz w:val="28"/>
          <w:szCs w:val="28"/>
        </w:rPr>
        <w:t>Большехабыкская</w:t>
      </w:r>
      <w:proofErr w:type="spellEnd"/>
      <w:r w:rsidRPr="0087511A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7511A" w:rsidRPr="0087511A" w:rsidRDefault="0087511A" w:rsidP="0087511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1A" w:rsidRPr="0087511A" w:rsidRDefault="0087511A" w:rsidP="0087511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1A">
        <w:rPr>
          <w:rFonts w:ascii="Times New Roman" w:hAnsi="Times New Roman" w:cs="Times New Roman"/>
          <w:sz w:val="28"/>
          <w:szCs w:val="28"/>
        </w:rPr>
        <w:t xml:space="preserve">   Курс рассчитан </w:t>
      </w:r>
      <w:proofErr w:type="gramStart"/>
      <w:r w:rsidRPr="008751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511A">
        <w:rPr>
          <w:rFonts w:ascii="Times New Roman" w:hAnsi="Times New Roman" w:cs="Times New Roman"/>
          <w:sz w:val="28"/>
          <w:szCs w:val="28"/>
        </w:rPr>
        <w:t>:</w:t>
      </w:r>
    </w:p>
    <w:p w:rsidR="0087511A" w:rsidRPr="0087511A" w:rsidRDefault="0087511A" w:rsidP="0087511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1A">
        <w:rPr>
          <w:rFonts w:ascii="Times New Roman" w:hAnsi="Times New Roman" w:cs="Times New Roman"/>
          <w:sz w:val="28"/>
          <w:szCs w:val="28"/>
        </w:rPr>
        <w:t xml:space="preserve">- 34 ч в год, 1учебный час  в неделю </w:t>
      </w:r>
    </w:p>
    <w:p w:rsidR="0087511A" w:rsidRPr="0087511A" w:rsidRDefault="0087511A" w:rsidP="0087511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1A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Бычков А. В. Метод проектов в современной школе. – М., 2015</w:t>
      </w:r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Новые педагогические и информационные технологии в системе образования/Под</w:t>
      </w:r>
      <w:proofErr w:type="gramStart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Е. С. </w:t>
      </w:r>
      <w:proofErr w:type="spellStart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2016</w:t>
      </w:r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Сергеев И. С. Как организовать проектную деятельность учащихся. – М., 2014</w:t>
      </w:r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Голуб Г.Б., Перелыгина Е.А., </w:t>
      </w:r>
      <w:proofErr w:type="spellStart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</w:t>
      </w:r>
      <w:proofErr w:type="spellEnd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Метод проектов – технология </w:t>
      </w:r>
      <w:proofErr w:type="spellStart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-ориентированного</w:t>
      </w:r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образования: Методическое пособие для педагогов</w:t>
      </w:r>
      <w:proofErr w:type="gramStart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проф. Е. Я. Когана. – Самара: Учебная литература, 2014</w:t>
      </w:r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Голуб Г.Б., Перелыгина Е.А., </w:t>
      </w:r>
      <w:proofErr w:type="spellStart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</w:t>
      </w:r>
      <w:proofErr w:type="spellEnd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Основы проектной деятельности школьника / Под ред. проф. Е. Я.</w:t>
      </w:r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Когана. – Самара: Учебная литература, 2014</w:t>
      </w:r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Пахомова Н. Ю. Метод учебного проекта в образовательном учреждении. – М., 2015</w:t>
      </w:r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Крылова Н.Б., Проектная деятельность школьника как принцип организации и реорганизации образования//</w:t>
      </w:r>
      <w:proofErr w:type="gramStart"/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</w:t>
      </w:r>
      <w:proofErr w:type="gramEnd"/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2015 - №2, - стр. 113-121.</w:t>
      </w:r>
    </w:p>
    <w:p w:rsidR="0087511A" w:rsidRPr="0087511A" w:rsidRDefault="0087511A" w:rsidP="00875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Привлечение сети «Интернет» в качестве образовательного ресурса.</w:t>
      </w:r>
    </w:p>
    <w:p w:rsidR="00C137BE" w:rsidRPr="0087511A" w:rsidRDefault="00C137BE" w:rsidP="008751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7BE" w:rsidRPr="0087511A" w:rsidSect="00C1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11A"/>
    <w:rsid w:val="0087511A"/>
    <w:rsid w:val="00C137BE"/>
    <w:rsid w:val="00F4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Николоевна</dc:creator>
  <cp:keywords/>
  <dc:description/>
  <cp:lastModifiedBy>Zver</cp:lastModifiedBy>
  <cp:revision>5</cp:revision>
  <dcterms:created xsi:type="dcterms:W3CDTF">2020-10-09T02:11:00Z</dcterms:created>
  <dcterms:modified xsi:type="dcterms:W3CDTF">2023-12-14T05:35:00Z</dcterms:modified>
</cp:coreProperties>
</file>